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F5B0" w14:textId="77777777" w:rsidR="00B31473" w:rsidRDefault="00B31473"/>
    <w:tbl>
      <w:tblPr>
        <w:tblW w:w="9474" w:type="dxa"/>
        <w:tblCellMar>
          <w:left w:w="10" w:type="dxa"/>
          <w:right w:w="10" w:type="dxa"/>
        </w:tblCellMar>
        <w:tblLook w:val="04A0" w:firstRow="1" w:lastRow="0" w:firstColumn="1" w:lastColumn="0" w:noHBand="0" w:noVBand="1"/>
      </w:tblPr>
      <w:tblGrid>
        <w:gridCol w:w="7257"/>
        <w:gridCol w:w="2217"/>
      </w:tblGrid>
      <w:tr w:rsidR="00B31473" w14:paraId="4C8BA146" w14:textId="77777777">
        <w:trPr>
          <w:trHeight w:val="503"/>
        </w:trPr>
        <w:tc>
          <w:tcPr>
            <w:tcW w:w="7257" w:type="dxa"/>
            <w:tcMar>
              <w:top w:w="0" w:type="dxa"/>
              <w:left w:w="108" w:type="dxa"/>
              <w:bottom w:w="0" w:type="dxa"/>
              <w:right w:w="108" w:type="dxa"/>
            </w:tcMar>
          </w:tcPr>
          <w:p w14:paraId="079B2EB8" w14:textId="77777777" w:rsidR="00B31473" w:rsidRDefault="00B31473">
            <w:pPr>
              <w:spacing w:after="0" w:line="240" w:lineRule="auto"/>
              <w:rPr>
                <w:rFonts w:ascii="Roboto 2" w:hAnsi="Roboto 2" w:cs="Aptos"/>
                <w:b/>
                <w:bCs/>
                <w:sz w:val="32"/>
                <w:szCs w:val="32"/>
                <w:lang w:val="en-US"/>
              </w:rPr>
            </w:pPr>
          </w:p>
          <w:p w14:paraId="675BEAC9" w14:textId="77777777" w:rsidR="00B31473" w:rsidRDefault="00B31473">
            <w:pPr>
              <w:spacing w:after="0" w:line="240" w:lineRule="auto"/>
              <w:rPr>
                <w:rFonts w:ascii="Roboto 2" w:hAnsi="Roboto 2" w:cs="Aptos"/>
                <w:b/>
                <w:bCs/>
                <w:sz w:val="32"/>
                <w:szCs w:val="32"/>
                <w:lang w:val="en-US"/>
              </w:rPr>
            </w:pPr>
          </w:p>
          <w:p w14:paraId="752768D7" w14:textId="64801EB2" w:rsidR="00B31473" w:rsidRPr="001C4B58" w:rsidRDefault="0059665F">
            <w:pPr>
              <w:spacing w:after="0" w:line="240" w:lineRule="auto"/>
              <w:rPr>
                <w:lang w:val="en-US"/>
              </w:rPr>
            </w:pPr>
            <w:proofErr w:type="spellStart"/>
            <w:r w:rsidRPr="0059665F">
              <w:rPr>
                <w:rFonts w:ascii="Roboto 2" w:hAnsi="Roboto 2" w:cs="Aptos"/>
                <w:b/>
                <w:bCs/>
                <w:sz w:val="32"/>
                <w:szCs w:val="32"/>
                <w:lang w:val="en-US"/>
              </w:rPr>
              <w:t>Murrelektronik</w:t>
            </w:r>
            <w:proofErr w:type="spellEnd"/>
            <w:r w:rsidRPr="0059665F">
              <w:rPr>
                <w:rFonts w:ascii="Roboto 2" w:hAnsi="Roboto 2" w:cs="Aptos"/>
                <w:b/>
                <w:bCs/>
                <w:sz w:val="32"/>
                <w:szCs w:val="32"/>
                <w:lang w:val="en-US"/>
              </w:rPr>
              <w:t xml:space="preserve"> – German Innovation Award 2026 for Vario-X</w:t>
            </w:r>
            <w:r w:rsidRPr="0059665F">
              <w:rPr>
                <w:rFonts w:ascii="Roboto 2" w:hAnsi="Roboto 2" w:cs="Aptos"/>
                <w:b/>
                <w:bCs/>
                <w:sz w:val="32"/>
                <w:szCs w:val="32"/>
                <w:lang w:val="en-US"/>
              </w:rPr>
              <w:t xml:space="preserve"> </w:t>
            </w:r>
            <w:r>
              <w:rPr>
                <w:rFonts w:ascii="Roboto 2" w:hAnsi="Roboto 2" w:cs="Aptos"/>
                <w:b/>
                <w:bCs/>
                <w:sz w:val="32"/>
                <w:szCs w:val="32"/>
                <w:lang w:val="en-US"/>
              </w:rPr>
              <w:br/>
            </w:r>
            <w:r w:rsidRPr="0059665F">
              <w:rPr>
                <w:rFonts w:ascii="Roboto 2" w:hAnsi="Roboto 2" w:cs="Aptos"/>
                <w:sz w:val="28"/>
                <w:lang w:val="en-US"/>
              </w:rPr>
              <w:t>Decentralized automation platform impresses jury with efficiency, flexibility, and scalability</w:t>
            </w:r>
            <w:r w:rsidR="00B2281A">
              <w:rPr>
                <w:rFonts w:ascii="Roboto 2" w:hAnsi="Roboto 2" w:cs="Aptos"/>
                <w:sz w:val="32"/>
                <w:szCs w:val="32"/>
                <w:lang w:val="en-US"/>
              </w:rPr>
              <w:br/>
            </w:r>
          </w:p>
          <w:p w14:paraId="592D6F72" w14:textId="18BC5EE4" w:rsidR="00B31473" w:rsidRDefault="0059665F">
            <w:pPr>
              <w:spacing w:after="0"/>
              <w:rPr>
                <w:rFonts w:ascii="Roboto 2" w:hAnsi="Roboto 2" w:cs="Aptos"/>
                <w:sz w:val="22"/>
                <w:szCs w:val="22"/>
                <w:lang w:val="en-US"/>
              </w:rPr>
            </w:pPr>
            <w:r w:rsidRPr="0059665F">
              <w:rPr>
                <w:rFonts w:ascii="Roboto 2" w:hAnsi="Roboto 2" w:cs="Aptos"/>
                <w:sz w:val="22"/>
                <w:szCs w:val="22"/>
                <w:lang w:val="en-US"/>
              </w:rPr>
              <w:t>Berlin/</w:t>
            </w:r>
            <w:proofErr w:type="spellStart"/>
            <w:r w:rsidRPr="0059665F">
              <w:rPr>
                <w:rFonts w:ascii="Roboto 2" w:hAnsi="Roboto 2" w:cs="Aptos"/>
                <w:sz w:val="22"/>
                <w:szCs w:val="22"/>
                <w:lang w:val="en-US"/>
              </w:rPr>
              <w:t>Oppenweiler</w:t>
            </w:r>
            <w:proofErr w:type="spellEnd"/>
            <w:r w:rsidRPr="0059665F">
              <w:rPr>
                <w:rFonts w:ascii="Roboto 2" w:hAnsi="Roboto 2" w:cs="Aptos"/>
                <w:sz w:val="22"/>
                <w:szCs w:val="22"/>
                <w:lang w:val="en-US"/>
              </w:rPr>
              <w:t xml:space="preserve"> – </w:t>
            </w:r>
            <w:proofErr w:type="spellStart"/>
            <w:r w:rsidRPr="0059665F">
              <w:rPr>
                <w:rFonts w:ascii="Roboto 2" w:hAnsi="Roboto 2" w:cs="Aptos"/>
                <w:sz w:val="22"/>
                <w:szCs w:val="22"/>
                <w:lang w:val="en-US"/>
              </w:rPr>
              <w:t>Murrelektronik</w:t>
            </w:r>
            <w:proofErr w:type="spellEnd"/>
            <w:r w:rsidRPr="0059665F">
              <w:rPr>
                <w:rFonts w:ascii="Roboto 2" w:hAnsi="Roboto 2" w:cs="Aptos"/>
                <w:sz w:val="22"/>
                <w:szCs w:val="22"/>
                <w:lang w:val="en-US"/>
              </w:rPr>
              <w:t xml:space="preserve"> has been awarded the German Innovation Award 2026 for its automation platform Vario-X. The jury recognized the company’s consistently decentralized and modular approach, which rethinks industrial automation</w:t>
            </w:r>
            <w:r>
              <w:rPr>
                <w:rFonts w:ascii="Roboto 2" w:hAnsi="Roboto 2" w:cs="Aptos"/>
                <w:sz w:val="22"/>
                <w:szCs w:val="22"/>
                <w:lang w:val="en-US"/>
              </w:rPr>
              <w:t>.</w:t>
            </w:r>
          </w:p>
          <w:p w14:paraId="121696B7" w14:textId="77777777" w:rsidR="0059665F" w:rsidRDefault="0059665F">
            <w:pPr>
              <w:spacing w:after="0"/>
              <w:rPr>
                <w:rFonts w:ascii="Roboto 2" w:hAnsi="Roboto 2" w:cs="Aptos"/>
                <w:sz w:val="22"/>
                <w:szCs w:val="22"/>
                <w:lang w:val="en-US"/>
              </w:rPr>
            </w:pPr>
          </w:p>
          <w:p w14:paraId="37CD1232" w14:textId="4DF7AE88" w:rsidR="0059665F" w:rsidRPr="0059665F" w:rsidRDefault="0059665F">
            <w:pPr>
              <w:spacing w:after="0"/>
              <w:rPr>
                <w:rFonts w:ascii="Roboto 2" w:hAnsi="Roboto 2" w:cs="Aptos"/>
                <w:lang w:val="en-US"/>
              </w:rPr>
            </w:pPr>
            <w:r w:rsidRPr="0059665F">
              <w:rPr>
                <w:rFonts w:ascii="Roboto 2" w:hAnsi="Roboto 2" w:cs="Aptos"/>
                <w:lang w:val="en-US"/>
              </w:rPr>
              <w:t xml:space="preserve">Vario-X moves key automation functions directly to the machine and combines control systems, power supply, I/O systems, networking technology, and </w:t>
            </w:r>
            <w:proofErr w:type="gramStart"/>
            <w:r w:rsidRPr="0059665F">
              <w:rPr>
                <w:rFonts w:ascii="Roboto 2" w:hAnsi="Roboto 2" w:cs="Aptos"/>
                <w:lang w:val="en-US"/>
              </w:rPr>
              <w:t>drive</w:t>
            </w:r>
            <w:proofErr w:type="gramEnd"/>
            <w:r w:rsidRPr="0059665F">
              <w:rPr>
                <w:rFonts w:ascii="Roboto 2" w:hAnsi="Roboto 2" w:cs="Aptos"/>
                <w:lang w:val="en-US"/>
              </w:rPr>
              <w:t xml:space="preserve"> technology into one seamless platform. Plug-and-play technology, together with the use of a digital twin, significantly simplifies planning, commissioning, and future expansions. The result is an end-to-end system from sensor to cloud that streamlines engineering and installation processes while enabling flexible and scalable machine concepts.</w:t>
            </w:r>
          </w:p>
          <w:p w14:paraId="703934DC" w14:textId="77777777" w:rsidR="0059665F" w:rsidRDefault="0059665F">
            <w:pPr>
              <w:spacing w:after="0"/>
              <w:rPr>
                <w:rFonts w:ascii="Roboto 2" w:hAnsi="Roboto 2" w:cs="Aptos"/>
                <w:lang w:val="en-US"/>
              </w:rPr>
            </w:pPr>
          </w:p>
          <w:p w14:paraId="211581EC" w14:textId="77777777" w:rsidR="0059665F" w:rsidRDefault="0059665F" w:rsidP="0059665F">
            <w:pPr>
              <w:spacing w:after="0"/>
              <w:rPr>
                <w:rFonts w:ascii="Roboto 2" w:hAnsi="Roboto 2" w:cs="Aptos"/>
                <w:lang w:val="en-US"/>
              </w:rPr>
            </w:pPr>
            <w:r w:rsidRPr="0059665F">
              <w:rPr>
                <w:rFonts w:ascii="Roboto 2" w:hAnsi="Roboto 2" w:cs="Aptos"/>
                <w:lang w:val="en-US"/>
              </w:rPr>
              <w:t>According to the jury, Vario-X represents a paradigm shift in industrial automation. By relocating functions directly to machines and systems, installation effort is reduced while creating a future-ready architecture for modern industrial applications. For customers, this means greater flexibility, lower complexity, and measurable cost advantages.</w:t>
            </w:r>
          </w:p>
          <w:p w14:paraId="47AB0C68" w14:textId="77777777" w:rsidR="0059665F" w:rsidRPr="0059665F" w:rsidRDefault="0059665F" w:rsidP="0059665F">
            <w:pPr>
              <w:spacing w:after="0"/>
              <w:rPr>
                <w:rFonts w:ascii="Roboto 2" w:hAnsi="Roboto 2" w:cs="Aptos"/>
                <w:lang w:val="en-US"/>
              </w:rPr>
            </w:pPr>
          </w:p>
          <w:p w14:paraId="512606F0" w14:textId="77777777" w:rsidR="0059665F" w:rsidRPr="0059665F" w:rsidRDefault="0059665F" w:rsidP="0059665F">
            <w:pPr>
              <w:spacing w:after="0"/>
              <w:rPr>
                <w:rFonts w:ascii="Roboto 2" w:hAnsi="Roboto 2" w:cs="Aptos"/>
                <w:lang w:val="en-US"/>
              </w:rPr>
            </w:pPr>
            <w:r w:rsidRPr="0059665F">
              <w:rPr>
                <w:rFonts w:ascii="Roboto 2" w:hAnsi="Roboto 2" w:cs="Aptos"/>
                <w:lang w:val="en-US"/>
              </w:rPr>
              <w:t xml:space="preserve">On May 12, Dr. Ulrich Viethen, CEO of </w:t>
            </w:r>
            <w:proofErr w:type="spellStart"/>
            <w:r w:rsidRPr="0059665F">
              <w:rPr>
                <w:rFonts w:ascii="Roboto 2" w:hAnsi="Roboto 2" w:cs="Aptos"/>
                <w:lang w:val="en-US"/>
              </w:rPr>
              <w:t>Murrelektronik</w:t>
            </w:r>
            <w:proofErr w:type="spellEnd"/>
            <w:r w:rsidRPr="0059665F">
              <w:rPr>
                <w:rFonts w:ascii="Roboto 2" w:hAnsi="Roboto 2" w:cs="Aptos"/>
                <w:lang w:val="en-US"/>
              </w:rPr>
              <w:t>, and Markus Nigg accepted the award in person during the ceremony at the DRIVE Volkswagen Forum in Berlin.</w:t>
            </w:r>
          </w:p>
          <w:p w14:paraId="718C4D40" w14:textId="77777777" w:rsidR="0059665F" w:rsidRDefault="0059665F">
            <w:pPr>
              <w:spacing w:after="0"/>
              <w:rPr>
                <w:rFonts w:ascii="Roboto 2" w:hAnsi="Roboto 2" w:cs="Aptos"/>
                <w:lang w:val="en-US"/>
              </w:rPr>
            </w:pPr>
          </w:p>
          <w:p w14:paraId="5863E163" w14:textId="77777777" w:rsidR="0059665F" w:rsidRDefault="0059665F" w:rsidP="0059665F">
            <w:pPr>
              <w:spacing w:after="0"/>
              <w:rPr>
                <w:rFonts w:ascii="Roboto 2" w:hAnsi="Roboto 2" w:cs="Aptos"/>
                <w:lang w:val="en-US"/>
              </w:rPr>
            </w:pPr>
            <w:r w:rsidRPr="0059665F">
              <w:rPr>
                <w:rFonts w:ascii="Roboto 2" w:hAnsi="Roboto 2" w:cs="Aptos"/>
                <w:lang w:val="en-US"/>
              </w:rPr>
              <w:t>“This award makes us proud. It shows that our disruptive automation concept has gained recognition in the industry,” says Dr. Ulrich Viethen. “With Vario-X, we are not only changing the technology, but also the way machine engineering can remain competitive in the future.”</w:t>
            </w:r>
          </w:p>
          <w:p w14:paraId="43DFD6A5" w14:textId="77777777" w:rsidR="0059665F" w:rsidRPr="0059665F" w:rsidRDefault="0059665F" w:rsidP="0059665F">
            <w:pPr>
              <w:spacing w:after="0"/>
              <w:rPr>
                <w:rFonts w:ascii="Roboto 2" w:hAnsi="Roboto 2" w:cs="Aptos"/>
                <w:lang w:val="en-US"/>
              </w:rPr>
            </w:pPr>
          </w:p>
          <w:p w14:paraId="17013B5E" w14:textId="77777777" w:rsidR="0059665F" w:rsidRPr="0059665F" w:rsidRDefault="0059665F" w:rsidP="0059665F">
            <w:pPr>
              <w:spacing w:after="0"/>
              <w:rPr>
                <w:rFonts w:ascii="Roboto 2" w:hAnsi="Roboto 2" w:cs="Aptos"/>
                <w:lang w:val="en-US"/>
              </w:rPr>
            </w:pPr>
            <w:r w:rsidRPr="0059665F">
              <w:rPr>
                <w:rFonts w:ascii="Roboto 2" w:hAnsi="Roboto 2" w:cs="Aptos"/>
                <w:lang w:val="en-US"/>
              </w:rPr>
              <w:t xml:space="preserve">The German Innovation Award has been presented since 2017 by an independent jury of experts from business, academia, and </w:t>
            </w:r>
            <w:r w:rsidRPr="0059665F">
              <w:rPr>
                <w:rFonts w:ascii="Roboto 2" w:hAnsi="Roboto 2" w:cs="Aptos"/>
                <w:lang w:val="en-US"/>
              </w:rPr>
              <w:lastRenderedPageBreak/>
              <w:t>research. The award honors products and solutions distinguished by their high level of innovation, practical relevance, and future viability, while providing concrete answers to the challenges faced by industry.</w:t>
            </w:r>
          </w:p>
          <w:p w14:paraId="3F195C8E" w14:textId="77777777" w:rsidR="00B31473" w:rsidRDefault="00B31473">
            <w:pPr>
              <w:spacing w:after="0"/>
              <w:rPr>
                <w:rFonts w:ascii="Roboto 2" w:hAnsi="Roboto 2" w:cs="Aptos"/>
                <w:lang w:val="en-US"/>
              </w:rPr>
            </w:pPr>
          </w:p>
          <w:p w14:paraId="4B007BE4" w14:textId="77777777" w:rsidR="00B31473" w:rsidRDefault="00B31473">
            <w:pPr>
              <w:spacing w:after="0"/>
              <w:rPr>
                <w:rFonts w:ascii="Roboto 2" w:hAnsi="Roboto 2" w:cs="Aptos"/>
                <w:lang w:val="en-US"/>
              </w:rPr>
            </w:pPr>
          </w:p>
          <w:p w14:paraId="6C9DBE88" w14:textId="491CC2B8" w:rsidR="00B31473" w:rsidRPr="001C4B58" w:rsidRDefault="001C4B58">
            <w:pPr>
              <w:spacing w:after="0" w:line="360" w:lineRule="auto"/>
              <w:rPr>
                <w:rFonts w:ascii="Arial" w:hAnsi="Arial" w:cs="Arial"/>
                <w:b/>
                <w:bCs/>
                <w:sz w:val="20"/>
                <w:szCs w:val="20"/>
                <w:lang w:val="en-US"/>
              </w:rPr>
            </w:pPr>
            <w:r w:rsidRPr="001C4B58">
              <w:rPr>
                <w:rFonts w:ascii="Arial" w:hAnsi="Arial" w:cs="Arial"/>
                <w:b/>
                <w:bCs/>
                <w:sz w:val="20"/>
                <w:szCs w:val="20"/>
                <w:lang w:val="en-US"/>
              </w:rPr>
              <w:t>Press Contact</w:t>
            </w:r>
            <w:r w:rsidR="00B2281A" w:rsidRPr="001C4B58">
              <w:rPr>
                <w:rFonts w:ascii="Arial" w:hAnsi="Arial" w:cs="Arial"/>
                <w:b/>
                <w:bCs/>
                <w:sz w:val="20"/>
                <w:szCs w:val="20"/>
                <w:lang w:val="en-US"/>
              </w:rPr>
              <w:t>:</w:t>
            </w:r>
          </w:p>
          <w:p w14:paraId="7AA3460A" w14:textId="56DE3B1C" w:rsidR="00B31473" w:rsidRPr="001C4B58" w:rsidRDefault="00B2281A">
            <w:pPr>
              <w:spacing w:after="0" w:line="360" w:lineRule="auto"/>
              <w:rPr>
                <w:rFonts w:ascii="Arial" w:hAnsi="Arial" w:cs="Arial"/>
                <w:sz w:val="20"/>
                <w:szCs w:val="20"/>
                <w:lang w:val="en-US"/>
              </w:rPr>
            </w:pPr>
            <w:proofErr w:type="spellStart"/>
            <w:r w:rsidRPr="001C4B58">
              <w:rPr>
                <w:rFonts w:ascii="Arial" w:hAnsi="Arial" w:cs="Arial"/>
                <w:sz w:val="20"/>
                <w:szCs w:val="20"/>
                <w:lang w:val="en-US"/>
              </w:rPr>
              <w:t>Murrelektronik</w:t>
            </w:r>
            <w:proofErr w:type="spellEnd"/>
            <w:r w:rsidRPr="001C4B58">
              <w:rPr>
                <w:rFonts w:ascii="Arial" w:hAnsi="Arial" w:cs="Arial"/>
                <w:sz w:val="20"/>
                <w:szCs w:val="20"/>
                <w:lang w:val="en-US"/>
              </w:rPr>
              <w:t xml:space="preserve"> </w:t>
            </w:r>
            <w:r w:rsidR="001C4B58" w:rsidRPr="001C4B58">
              <w:rPr>
                <w:rFonts w:ascii="Arial" w:hAnsi="Arial" w:cs="Arial"/>
                <w:sz w:val="20"/>
                <w:szCs w:val="20"/>
                <w:lang w:val="en-US"/>
              </w:rPr>
              <w:t>Pr</w:t>
            </w:r>
            <w:r w:rsidR="001C4B58">
              <w:rPr>
                <w:rFonts w:ascii="Arial" w:hAnsi="Arial" w:cs="Arial"/>
                <w:sz w:val="20"/>
                <w:szCs w:val="20"/>
                <w:lang w:val="en-US"/>
              </w:rPr>
              <w:t>ess Team</w:t>
            </w:r>
          </w:p>
          <w:p w14:paraId="64C2D75B" w14:textId="29956F5F" w:rsidR="00B31473" w:rsidRPr="001C4B58" w:rsidRDefault="001C4B58">
            <w:pPr>
              <w:spacing w:after="0" w:line="360" w:lineRule="auto"/>
              <w:rPr>
                <w:rFonts w:ascii="Arial" w:hAnsi="Arial" w:cs="Arial"/>
                <w:sz w:val="20"/>
                <w:szCs w:val="20"/>
                <w:lang w:val="en-US"/>
              </w:rPr>
            </w:pPr>
            <w:r w:rsidRPr="001C4B58">
              <w:rPr>
                <w:rFonts w:ascii="Arial" w:hAnsi="Arial" w:cs="Arial"/>
                <w:sz w:val="20"/>
                <w:szCs w:val="20"/>
                <w:lang w:val="en-US"/>
              </w:rPr>
              <w:t>Phone</w:t>
            </w:r>
            <w:r w:rsidR="00B2281A" w:rsidRPr="001C4B58">
              <w:rPr>
                <w:rFonts w:ascii="Arial" w:hAnsi="Arial" w:cs="Arial"/>
                <w:sz w:val="20"/>
                <w:szCs w:val="20"/>
                <w:lang w:val="en-US"/>
              </w:rPr>
              <w:t>: +49 174 658 1660</w:t>
            </w:r>
          </w:p>
          <w:p w14:paraId="21CCA34A" w14:textId="77777777" w:rsidR="00B31473" w:rsidRDefault="00B2281A">
            <w:pPr>
              <w:spacing w:after="0" w:line="360" w:lineRule="auto"/>
            </w:pPr>
            <w:r>
              <w:rPr>
                <w:rFonts w:ascii="Arial" w:hAnsi="Arial" w:cs="Arial"/>
                <w:sz w:val="20"/>
                <w:szCs w:val="20"/>
              </w:rPr>
              <w:t xml:space="preserve">E-Mail: </w:t>
            </w:r>
            <w:hyperlink r:id="rId6" w:history="1">
              <w:r>
                <w:rPr>
                  <w:rStyle w:val="Hyperlink"/>
                  <w:rFonts w:ascii="Arial" w:hAnsi="Arial" w:cs="Arial"/>
                  <w:sz w:val="20"/>
                  <w:szCs w:val="20"/>
                </w:rPr>
                <w:t>presse@murrelektronik.de</w:t>
              </w:r>
            </w:hyperlink>
          </w:p>
          <w:p w14:paraId="42A11092" w14:textId="77777777" w:rsidR="00B31473" w:rsidRDefault="00B31473">
            <w:pPr>
              <w:pStyle w:val="Listenabsatz"/>
              <w:spacing w:after="0" w:line="360" w:lineRule="auto"/>
              <w:ind w:left="360"/>
              <w:rPr>
                <w:sz w:val="20"/>
                <w:szCs w:val="20"/>
              </w:rPr>
            </w:pPr>
          </w:p>
          <w:p w14:paraId="38057DD7" w14:textId="6F393667" w:rsidR="00B31473" w:rsidRPr="0059665F" w:rsidRDefault="001C4B58">
            <w:pPr>
              <w:spacing w:after="0" w:line="240" w:lineRule="auto"/>
              <w:rPr>
                <w:rFonts w:ascii="Arial" w:hAnsi="Arial" w:cs="Arial"/>
                <w:b/>
                <w:bCs/>
                <w:sz w:val="18"/>
                <w:szCs w:val="18"/>
              </w:rPr>
            </w:pPr>
            <w:r w:rsidRPr="0059665F">
              <w:rPr>
                <w:rFonts w:ascii="Arial" w:hAnsi="Arial" w:cs="Arial"/>
                <w:b/>
                <w:bCs/>
                <w:sz w:val="18"/>
                <w:szCs w:val="18"/>
              </w:rPr>
              <w:t>About</w:t>
            </w:r>
            <w:r w:rsidR="00B2281A" w:rsidRPr="0059665F">
              <w:rPr>
                <w:rFonts w:ascii="Arial" w:hAnsi="Arial" w:cs="Arial"/>
                <w:b/>
                <w:bCs/>
                <w:sz w:val="18"/>
                <w:szCs w:val="18"/>
              </w:rPr>
              <w:t xml:space="preserve"> Murrelektronik</w:t>
            </w:r>
            <w:r w:rsidR="00B2281A" w:rsidRPr="0059665F">
              <w:rPr>
                <w:rFonts w:ascii="Arial" w:hAnsi="Arial" w:cs="Arial"/>
                <w:b/>
                <w:bCs/>
                <w:sz w:val="18"/>
                <w:szCs w:val="18"/>
              </w:rPr>
              <w:br/>
            </w:r>
          </w:p>
          <w:p w14:paraId="085D36B8" w14:textId="1F04E6C4" w:rsidR="00B31473" w:rsidRPr="001C4B58" w:rsidRDefault="001C4B58" w:rsidP="001C4B58">
            <w:pPr>
              <w:spacing w:after="0" w:line="240" w:lineRule="auto"/>
              <w:rPr>
                <w:rFonts w:ascii="Arial" w:hAnsi="Arial" w:cs="Arial"/>
                <w:sz w:val="18"/>
                <w:szCs w:val="18"/>
              </w:rPr>
            </w:pPr>
            <w:proofErr w:type="spellStart"/>
            <w:r w:rsidRPr="001C4B58">
              <w:rPr>
                <w:rFonts w:ascii="Arial" w:hAnsi="Arial" w:cs="Arial"/>
                <w:sz w:val="18"/>
                <w:szCs w:val="18"/>
                <w:lang w:val="en-US"/>
              </w:rPr>
              <w:t>Murrelektronik</w:t>
            </w:r>
            <w:proofErr w:type="spellEnd"/>
            <w:r w:rsidRPr="001C4B58">
              <w:rPr>
                <w:rFonts w:ascii="Arial" w:hAnsi="Arial" w:cs="Arial"/>
                <w:sz w:val="18"/>
                <w:szCs w:val="18"/>
                <w:lang w:val="en-US"/>
              </w:rPr>
              <w:t xml:space="preserve"> is an international automation technology company specializing in decentralized installation and networking solutions. For over 50 years, the company has been developing systems that efficiently connect signals, data, and power from the sensor to the cloud. The portfolio includes modular I/O systems, power supplies, networking solutions, and the Vario-X system, a flexible plug-and-play solution for fast, scalable automation. In addition, </w:t>
            </w:r>
            <w:proofErr w:type="spellStart"/>
            <w:r w:rsidRPr="001C4B58">
              <w:rPr>
                <w:rFonts w:ascii="Arial" w:hAnsi="Arial" w:cs="Arial"/>
                <w:sz w:val="18"/>
                <w:szCs w:val="18"/>
                <w:lang w:val="en-US"/>
              </w:rPr>
              <w:t>Murrelektronik</w:t>
            </w:r>
            <w:proofErr w:type="spellEnd"/>
            <w:r w:rsidRPr="001C4B58">
              <w:rPr>
                <w:rFonts w:ascii="Arial" w:hAnsi="Arial" w:cs="Arial"/>
                <w:sz w:val="18"/>
                <w:szCs w:val="18"/>
                <w:lang w:val="en-US"/>
              </w:rPr>
              <w:t xml:space="preserve"> offers digital services that support the installation, commissioning, and maintenance of machines and systems. </w:t>
            </w:r>
            <w:proofErr w:type="gramStart"/>
            <w:r w:rsidRPr="001C4B58">
              <w:rPr>
                <w:rFonts w:ascii="Arial" w:hAnsi="Arial" w:cs="Arial"/>
                <w:sz w:val="18"/>
                <w:szCs w:val="18"/>
                <w:lang w:val="en-US"/>
              </w:rPr>
              <w:t>Headquartered</w:t>
            </w:r>
            <w:proofErr w:type="gramEnd"/>
            <w:r w:rsidRPr="001C4B58">
              <w:rPr>
                <w:rFonts w:ascii="Arial" w:hAnsi="Arial" w:cs="Arial"/>
                <w:sz w:val="18"/>
                <w:szCs w:val="18"/>
                <w:lang w:val="en-US"/>
              </w:rPr>
              <w:t xml:space="preserve"> in </w:t>
            </w:r>
            <w:proofErr w:type="spellStart"/>
            <w:r w:rsidRPr="001C4B58">
              <w:rPr>
                <w:rFonts w:ascii="Arial" w:hAnsi="Arial" w:cs="Arial"/>
                <w:sz w:val="18"/>
                <w:szCs w:val="18"/>
                <w:lang w:val="en-US"/>
              </w:rPr>
              <w:t>Oppenweiler</w:t>
            </w:r>
            <w:proofErr w:type="spellEnd"/>
            <w:r w:rsidRPr="001C4B58">
              <w:rPr>
                <w:rFonts w:ascii="Arial" w:hAnsi="Arial" w:cs="Arial"/>
                <w:sz w:val="18"/>
                <w:szCs w:val="18"/>
                <w:lang w:val="en-US"/>
              </w:rPr>
              <w:t xml:space="preserve"> near Stuttgart, with approximately 3,000 employees in over 50 countries and global production and logistics sites, </w:t>
            </w:r>
            <w:proofErr w:type="spellStart"/>
            <w:r w:rsidRPr="001C4B58">
              <w:rPr>
                <w:rFonts w:ascii="Arial" w:hAnsi="Arial" w:cs="Arial"/>
                <w:sz w:val="18"/>
                <w:szCs w:val="18"/>
                <w:lang w:val="en-US"/>
              </w:rPr>
              <w:t>Murrelektronik</w:t>
            </w:r>
            <w:proofErr w:type="spellEnd"/>
            <w:r w:rsidRPr="001C4B58">
              <w:rPr>
                <w:rFonts w:ascii="Arial" w:hAnsi="Arial" w:cs="Arial"/>
                <w:sz w:val="18"/>
                <w:szCs w:val="18"/>
                <w:lang w:val="en-US"/>
              </w:rPr>
              <w:t xml:space="preserve"> is close to its customers and supports them in the efficient implementation of demanding automation projects worldwide. </w:t>
            </w:r>
            <w:r>
              <w:rPr>
                <w:rFonts w:ascii="Arial" w:hAnsi="Arial" w:cs="Arial"/>
                <w:sz w:val="18"/>
                <w:szCs w:val="18"/>
                <w:lang w:val="en-US"/>
              </w:rPr>
              <w:t>Further</w:t>
            </w:r>
            <w:r w:rsidRPr="001C4B58">
              <w:rPr>
                <w:rFonts w:ascii="Arial" w:hAnsi="Arial" w:cs="Arial"/>
                <w:sz w:val="18"/>
                <w:szCs w:val="18"/>
                <w:lang w:val="en-US"/>
              </w:rPr>
              <w:t xml:space="preserve"> information at </w:t>
            </w:r>
            <w:hyperlink r:id="rId7" w:history="1">
              <w:r w:rsidRPr="001C4B58">
                <w:rPr>
                  <w:rStyle w:val="Hyperlink"/>
                  <w:rFonts w:ascii="Arial" w:hAnsi="Arial" w:cs="Arial"/>
                  <w:sz w:val="18"/>
                  <w:szCs w:val="18"/>
                  <w:lang w:val="en-US"/>
                </w:rPr>
                <w:t>www.murrelektronik.com</w:t>
              </w:r>
            </w:hyperlink>
            <w:r w:rsidRPr="001C4B58">
              <w:rPr>
                <w:rFonts w:ascii="Arial" w:hAnsi="Arial" w:cs="Arial"/>
                <w:sz w:val="18"/>
                <w:szCs w:val="18"/>
                <w:lang w:val="en-US"/>
              </w:rPr>
              <w:t xml:space="preserve"> </w:t>
            </w:r>
          </w:p>
          <w:p w14:paraId="7B08D555" w14:textId="77777777" w:rsidR="00B31473" w:rsidRDefault="00B31473">
            <w:pPr>
              <w:spacing w:after="0" w:line="240" w:lineRule="auto"/>
            </w:pPr>
          </w:p>
        </w:tc>
        <w:tc>
          <w:tcPr>
            <w:tcW w:w="2217" w:type="dxa"/>
            <w:tcMar>
              <w:top w:w="0" w:type="dxa"/>
              <w:left w:w="108" w:type="dxa"/>
              <w:bottom w:w="0" w:type="dxa"/>
              <w:right w:w="108" w:type="dxa"/>
            </w:tcMar>
          </w:tcPr>
          <w:p w14:paraId="1CED0954" w14:textId="6B64CC09" w:rsidR="00B31473" w:rsidRDefault="0059665F">
            <w:pPr>
              <w:spacing w:after="0" w:line="240" w:lineRule="auto"/>
              <w:jc w:val="right"/>
              <w:rPr>
                <w:rFonts w:ascii="Roboto 2" w:hAnsi="Roboto 2"/>
              </w:rPr>
            </w:pPr>
            <w:r>
              <w:rPr>
                <w:rFonts w:ascii="Roboto 2" w:hAnsi="Roboto 2"/>
              </w:rPr>
              <w:lastRenderedPageBreak/>
              <w:t>19</w:t>
            </w:r>
            <w:r w:rsidR="00B2281A">
              <w:rPr>
                <w:rFonts w:ascii="Roboto 2" w:hAnsi="Roboto 2"/>
              </w:rPr>
              <w:t>.0</w:t>
            </w:r>
            <w:r>
              <w:rPr>
                <w:rFonts w:ascii="Roboto 2" w:hAnsi="Roboto 2"/>
              </w:rPr>
              <w:t>5</w:t>
            </w:r>
            <w:r w:rsidR="00B2281A">
              <w:rPr>
                <w:rFonts w:ascii="Roboto 2" w:hAnsi="Roboto 2"/>
              </w:rPr>
              <w:t>.2026</w:t>
            </w:r>
          </w:p>
        </w:tc>
      </w:tr>
    </w:tbl>
    <w:p w14:paraId="23B6D864" w14:textId="77777777" w:rsidR="00B31473" w:rsidRDefault="00B31473"/>
    <w:sectPr w:rsidR="00B31473">
      <w:headerReference w:type="default" r:id="rId8"/>
      <w:footerReference w:type="default" r:id="rId9"/>
      <w:pgSz w:w="11906" w:h="16838"/>
      <w:pgMar w:top="1417" w:right="1417" w:bottom="1134"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6D665" w14:textId="77777777" w:rsidR="0038308E" w:rsidRDefault="0038308E">
      <w:pPr>
        <w:spacing w:after="0" w:line="240" w:lineRule="auto"/>
      </w:pPr>
      <w:r>
        <w:separator/>
      </w:r>
    </w:p>
  </w:endnote>
  <w:endnote w:type="continuationSeparator" w:id="0">
    <w:p w14:paraId="100788CB" w14:textId="77777777" w:rsidR="0038308E" w:rsidRDefault="003830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Roboto 2">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76642" w14:textId="682FE8BA" w:rsidR="00B2281A" w:rsidRPr="006F7E5F" w:rsidRDefault="006F7E5F">
    <w:pPr>
      <w:pStyle w:val="Fuzeile"/>
      <w:jc w:val="right"/>
      <w:rPr>
        <w:lang w:val="en-US"/>
      </w:rPr>
    </w:pPr>
    <w:r>
      <w:rPr>
        <w:rFonts w:ascii="Roboto 2" w:hAnsi="Roboto 2"/>
        <w:sz w:val="16"/>
        <w:szCs w:val="16"/>
        <w:lang w:val="en-US"/>
      </w:rPr>
      <w:t>Page</w:t>
    </w:r>
    <w:r w:rsidR="00B2281A" w:rsidRPr="006F7E5F">
      <w:rPr>
        <w:rFonts w:ascii="Roboto 2" w:hAnsi="Roboto 2"/>
        <w:sz w:val="16"/>
        <w:szCs w:val="16"/>
        <w:lang w:val="en-US"/>
      </w:rPr>
      <w:t xml:space="preserve"> </w:t>
    </w:r>
    <w:r w:rsidR="00B2281A" w:rsidRPr="006F7E5F">
      <w:rPr>
        <w:rFonts w:ascii="Roboto 2" w:hAnsi="Roboto 2"/>
        <w:sz w:val="16"/>
        <w:szCs w:val="16"/>
        <w:lang w:val="en-US"/>
      </w:rPr>
      <w:fldChar w:fldCharType="begin"/>
    </w:r>
    <w:r w:rsidR="00B2281A" w:rsidRPr="006F7E5F">
      <w:rPr>
        <w:rFonts w:ascii="Roboto 2" w:hAnsi="Roboto 2"/>
        <w:sz w:val="16"/>
        <w:szCs w:val="16"/>
        <w:lang w:val="en-US"/>
      </w:rPr>
      <w:instrText xml:space="preserve"> PAGE </w:instrText>
    </w:r>
    <w:r w:rsidR="00B2281A" w:rsidRPr="006F7E5F">
      <w:rPr>
        <w:rFonts w:ascii="Roboto 2" w:hAnsi="Roboto 2"/>
        <w:sz w:val="16"/>
        <w:szCs w:val="16"/>
        <w:lang w:val="en-US"/>
      </w:rPr>
      <w:fldChar w:fldCharType="separate"/>
    </w:r>
    <w:r w:rsidR="00B2281A" w:rsidRPr="006F7E5F">
      <w:rPr>
        <w:rFonts w:ascii="Roboto 2" w:hAnsi="Roboto 2"/>
        <w:sz w:val="16"/>
        <w:szCs w:val="16"/>
        <w:lang w:val="en-US"/>
      </w:rPr>
      <w:t>2</w:t>
    </w:r>
    <w:r w:rsidR="00B2281A" w:rsidRPr="006F7E5F">
      <w:rPr>
        <w:rFonts w:ascii="Roboto 2" w:hAnsi="Roboto 2"/>
        <w:sz w:val="16"/>
        <w:szCs w:val="16"/>
        <w:lang w:val="en-US"/>
      </w:rPr>
      <w:fldChar w:fldCharType="end"/>
    </w:r>
    <w:r w:rsidR="00B2281A" w:rsidRPr="006F7E5F">
      <w:rPr>
        <w:rFonts w:ascii="Roboto 2" w:hAnsi="Roboto 2"/>
        <w:sz w:val="16"/>
        <w:szCs w:val="16"/>
        <w:lang w:val="en-US"/>
      </w:rPr>
      <w:t xml:space="preserve"> </w:t>
    </w:r>
    <w:r>
      <w:rPr>
        <w:rFonts w:ascii="Roboto 2" w:hAnsi="Roboto 2"/>
        <w:sz w:val="16"/>
        <w:szCs w:val="16"/>
        <w:lang w:val="en-US"/>
      </w:rPr>
      <w:t>of</w:t>
    </w:r>
    <w:r w:rsidR="00B2281A" w:rsidRPr="006F7E5F">
      <w:rPr>
        <w:rFonts w:ascii="Roboto 2" w:hAnsi="Roboto 2"/>
        <w:sz w:val="16"/>
        <w:szCs w:val="16"/>
        <w:lang w:val="en-US"/>
      </w:rPr>
      <w:t xml:space="preserve"> </w:t>
    </w:r>
    <w:r w:rsidR="00B2281A" w:rsidRPr="006F7E5F">
      <w:rPr>
        <w:rFonts w:ascii="Roboto 2" w:hAnsi="Roboto 2"/>
        <w:sz w:val="16"/>
        <w:szCs w:val="16"/>
        <w:lang w:val="en-US"/>
      </w:rPr>
      <w:fldChar w:fldCharType="begin"/>
    </w:r>
    <w:r w:rsidR="00B2281A" w:rsidRPr="006F7E5F">
      <w:rPr>
        <w:rFonts w:ascii="Roboto 2" w:hAnsi="Roboto 2"/>
        <w:sz w:val="16"/>
        <w:szCs w:val="16"/>
        <w:lang w:val="en-US"/>
      </w:rPr>
      <w:instrText xml:space="preserve"> NUMPAGES </w:instrText>
    </w:r>
    <w:r w:rsidR="00B2281A" w:rsidRPr="006F7E5F">
      <w:rPr>
        <w:rFonts w:ascii="Roboto 2" w:hAnsi="Roboto 2"/>
        <w:sz w:val="16"/>
        <w:szCs w:val="16"/>
        <w:lang w:val="en-US"/>
      </w:rPr>
      <w:fldChar w:fldCharType="separate"/>
    </w:r>
    <w:r w:rsidR="00B2281A" w:rsidRPr="006F7E5F">
      <w:rPr>
        <w:rFonts w:ascii="Roboto 2" w:hAnsi="Roboto 2"/>
        <w:sz w:val="16"/>
        <w:szCs w:val="16"/>
        <w:lang w:val="en-US"/>
      </w:rPr>
      <w:t>2</w:t>
    </w:r>
    <w:r w:rsidR="00B2281A" w:rsidRPr="006F7E5F">
      <w:rPr>
        <w:rFonts w:ascii="Roboto 2" w:hAnsi="Roboto 2"/>
        <w:sz w:val="16"/>
        <w:szCs w:val="16"/>
        <w:lang w:val="en-US"/>
      </w:rPr>
      <w:fldChar w:fldCharType="end"/>
    </w:r>
  </w:p>
  <w:p w14:paraId="418ADF5F" w14:textId="77777777" w:rsidR="00B2281A" w:rsidRDefault="00B2281A">
    <w:pPr>
      <w:pStyle w:val="Fuzeile"/>
      <w:jc w:val="right"/>
      <w:rPr>
        <w:rFonts w:ascii="Roboto 2" w:hAnsi="Roboto 2"/>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49D46" w14:textId="77777777" w:rsidR="0038308E" w:rsidRDefault="0038308E">
      <w:pPr>
        <w:spacing w:after="0" w:line="240" w:lineRule="auto"/>
      </w:pPr>
      <w:r>
        <w:rPr>
          <w:color w:val="000000"/>
        </w:rPr>
        <w:separator/>
      </w:r>
    </w:p>
  </w:footnote>
  <w:footnote w:type="continuationSeparator" w:id="0">
    <w:p w14:paraId="2820F75C" w14:textId="77777777" w:rsidR="0038308E" w:rsidRDefault="003830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E1078" w14:textId="3225F9EF" w:rsidR="00B2281A" w:rsidRDefault="00B2281A">
    <w:pPr>
      <w:pStyle w:val="Kopfzeile"/>
    </w:pPr>
    <w:r>
      <w:rPr>
        <w:rFonts w:ascii="Roboto 2" w:hAnsi="Roboto 2" w:cs="Aptos"/>
        <w:b/>
        <w:bCs/>
        <w:noProof/>
        <w:sz w:val="36"/>
        <w:szCs w:val="28"/>
        <w:lang w:eastAsia="de-DE"/>
      </w:rPr>
      <w:drawing>
        <wp:anchor distT="0" distB="0" distL="114300" distR="114300" simplePos="0" relativeHeight="251659264" behindDoc="1" locked="0" layoutInCell="1" allowOverlap="1" wp14:anchorId="332F439B" wp14:editId="37415EA3">
          <wp:simplePos x="0" y="0"/>
          <wp:positionH relativeFrom="column">
            <wp:posOffset>4579991</wp:posOffset>
          </wp:positionH>
          <wp:positionV relativeFrom="paragraph">
            <wp:posOffset>-108539</wp:posOffset>
          </wp:positionV>
          <wp:extent cx="1462354" cy="434897"/>
          <wp:effectExtent l="0" t="0" r="4496" b="3253"/>
          <wp:wrapNone/>
          <wp:docPr id="1838523503" name="Grafik 31" descr="Ein Bild, das Schrift, Grafiken, Grafikdesign, Poster enthält.&#10;&#10;KI-generierte Inhalte können fehlerhaft se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462354" cy="434897"/>
                  </a:xfrm>
                  <a:prstGeom prst="rect">
                    <a:avLst/>
                  </a:prstGeom>
                  <a:noFill/>
                  <a:ln>
                    <a:noFill/>
                    <a:prstDash/>
                  </a:ln>
                </pic:spPr>
              </pic:pic>
            </a:graphicData>
          </a:graphic>
        </wp:anchor>
      </w:drawing>
    </w:r>
    <w:r>
      <w:rPr>
        <w:rFonts w:ascii="Roboto 2" w:hAnsi="Roboto 2"/>
        <w:b/>
        <w:bCs/>
        <w:sz w:val="32"/>
        <w:szCs w:val="32"/>
      </w:rPr>
      <w:t>Press</w:t>
    </w:r>
    <w:r w:rsidR="001C4B58">
      <w:rPr>
        <w:rFonts w:ascii="Roboto 2" w:hAnsi="Roboto 2"/>
        <w:b/>
        <w:bCs/>
        <w:sz w:val="32"/>
        <w:szCs w:val="32"/>
      </w:rPr>
      <w:t xml:space="preserve"> Release</w:t>
    </w:r>
    <w:r>
      <w:rPr>
        <w:rFonts w:ascii="Roboto 2" w:hAnsi="Roboto 2"/>
        <w:b/>
        <w:bCs/>
        <w:sz w:val="32"/>
        <w:szCs w:val="32"/>
      </w:rPr>
      <w:t xml:space="preserve"> </w:t>
    </w:r>
  </w:p>
  <w:p w14:paraId="5A6AA518" w14:textId="77777777" w:rsidR="00B2281A" w:rsidRDefault="00B2281A">
    <w:pPr>
      <w:pStyle w:val="Kopfzeile"/>
      <w:rPr>
        <w:rFonts w:ascii="Roboto 2" w:hAnsi="Roboto 2"/>
        <w:b/>
        <w:bCs/>
        <w:sz w:val="32"/>
        <w:szCs w:val="32"/>
      </w:rPr>
    </w:pPr>
  </w:p>
  <w:p w14:paraId="484C759E" w14:textId="77777777" w:rsidR="00B2281A" w:rsidRDefault="00B2281A">
    <w:pPr>
      <w:pStyle w:val="Kopfzeile"/>
      <w:rPr>
        <w:rFonts w:ascii="Roboto 2" w:hAnsi="Roboto 2"/>
        <w:b/>
        <w:bCs/>
        <w:sz w:val="32"/>
        <w:szCs w:val="32"/>
      </w:rPr>
    </w:pPr>
  </w:p>
  <w:p w14:paraId="3848F774" w14:textId="77777777" w:rsidR="00B2281A" w:rsidRDefault="00B2281A">
    <w:pPr>
      <w:pStyle w:val="Kopfzeile"/>
      <w:rPr>
        <w:rFonts w:ascii="Roboto 2" w:hAnsi="Roboto 2"/>
        <w:b/>
        <w:bCs/>
        <w:sz w:val="32"/>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1473"/>
    <w:rsid w:val="001C4B58"/>
    <w:rsid w:val="0038308E"/>
    <w:rsid w:val="0059665F"/>
    <w:rsid w:val="006F7E5F"/>
    <w:rsid w:val="00861344"/>
    <w:rsid w:val="009B1001"/>
    <w:rsid w:val="00AC47E9"/>
    <w:rsid w:val="00B2281A"/>
    <w:rsid w:val="00B3147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7A7F8"/>
  <w15:docId w15:val="{BC8B8A0F-5D22-4C5E-86A9-B7D5FFECE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de-DE"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style>
  <w:style w:type="paragraph" w:styleId="berschrift1">
    <w:name w:val="heading 1"/>
    <w:basedOn w:val="Standard"/>
    <w:next w:val="Standard"/>
    <w:uiPriority w:val="9"/>
    <w:qFormat/>
    <w:pPr>
      <w:keepNext/>
      <w:keepLines/>
      <w:spacing w:before="360" w:after="80"/>
      <w:outlineLvl w:val="0"/>
    </w:pPr>
    <w:rPr>
      <w:rFonts w:ascii="Aptos Display" w:eastAsia="Times New Roman" w:hAnsi="Aptos Display"/>
      <w:color w:val="0F4761"/>
      <w:sz w:val="40"/>
      <w:szCs w:val="40"/>
    </w:rPr>
  </w:style>
  <w:style w:type="paragraph" w:styleId="berschrift2">
    <w:name w:val="heading 2"/>
    <w:basedOn w:val="Standard"/>
    <w:next w:val="Standard"/>
    <w:uiPriority w:val="9"/>
    <w:semiHidden/>
    <w:unhideWhenUsed/>
    <w:qFormat/>
    <w:pPr>
      <w:keepNext/>
      <w:keepLines/>
      <w:spacing w:before="160" w:after="80"/>
      <w:outlineLvl w:val="1"/>
    </w:pPr>
    <w:rPr>
      <w:rFonts w:ascii="Aptos Display" w:eastAsia="Times New Roman" w:hAnsi="Aptos Display"/>
      <w:color w:val="0F4761"/>
      <w:sz w:val="32"/>
      <w:szCs w:val="32"/>
    </w:rPr>
  </w:style>
  <w:style w:type="paragraph" w:styleId="berschrift3">
    <w:name w:val="heading 3"/>
    <w:basedOn w:val="Standard"/>
    <w:next w:val="Standard"/>
    <w:uiPriority w:val="9"/>
    <w:semiHidden/>
    <w:unhideWhenUsed/>
    <w:qFormat/>
    <w:pPr>
      <w:keepNext/>
      <w:keepLines/>
      <w:spacing w:before="160" w:after="80"/>
      <w:outlineLvl w:val="2"/>
    </w:pPr>
    <w:rPr>
      <w:rFonts w:eastAsia="Times New Roman"/>
      <w:color w:val="0F4761"/>
      <w:sz w:val="28"/>
      <w:szCs w:val="28"/>
    </w:rPr>
  </w:style>
  <w:style w:type="paragraph" w:styleId="berschrift4">
    <w:name w:val="heading 4"/>
    <w:basedOn w:val="Standard"/>
    <w:next w:val="Standard"/>
    <w:uiPriority w:val="9"/>
    <w:semiHidden/>
    <w:unhideWhenUsed/>
    <w:qFormat/>
    <w:pPr>
      <w:keepNext/>
      <w:keepLines/>
      <w:spacing w:before="80" w:after="40"/>
      <w:outlineLvl w:val="3"/>
    </w:pPr>
    <w:rPr>
      <w:rFonts w:eastAsia="Times New Roman"/>
      <w:i/>
      <w:iCs/>
      <w:color w:val="0F4761"/>
    </w:rPr>
  </w:style>
  <w:style w:type="paragraph" w:styleId="berschrift5">
    <w:name w:val="heading 5"/>
    <w:basedOn w:val="Standard"/>
    <w:next w:val="Standard"/>
    <w:uiPriority w:val="9"/>
    <w:semiHidden/>
    <w:unhideWhenUsed/>
    <w:qFormat/>
    <w:pPr>
      <w:keepNext/>
      <w:keepLines/>
      <w:spacing w:before="80" w:after="40"/>
      <w:outlineLvl w:val="4"/>
    </w:pPr>
    <w:rPr>
      <w:rFonts w:eastAsia="Times New Roman"/>
      <w:color w:val="0F4761"/>
    </w:rPr>
  </w:style>
  <w:style w:type="paragraph" w:styleId="berschrift6">
    <w:name w:val="heading 6"/>
    <w:basedOn w:val="Standard"/>
    <w:next w:val="Standard"/>
    <w:uiPriority w:val="9"/>
    <w:semiHidden/>
    <w:unhideWhenUsed/>
    <w:qFormat/>
    <w:pPr>
      <w:keepNext/>
      <w:keepLines/>
      <w:spacing w:before="40" w:after="0"/>
      <w:outlineLvl w:val="5"/>
    </w:pPr>
    <w:rPr>
      <w:rFonts w:eastAsia="Times New Roman"/>
      <w:i/>
      <w:iCs/>
      <w:color w:val="595959"/>
    </w:rPr>
  </w:style>
  <w:style w:type="paragraph" w:styleId="berschrift7">
    <w:name w:val="heading 7"/>
    <w:basedOn w:val="Standard"/>
    <w:next w:val="Standard"/>
    <w:pPr>
      <w:keepNext/>
      <w:keepLines/>
      <w:spacing w:before="40" w:after="0"/>
      <w:outlineLvl w:val="6"/>
    </w:pPr>
    <w:rPr>
      <w:rFonts w:eastAsia="Times New Roman"/>
      <w:color w:val="595959"/>
    </w:rPr>
  </w:style>
  <w:style w:type="paragraph" w:styleId="berschrift8">
    <w:name w:val="heading 8"/>
    <w:basedOn w:val="Standard"/>
    <w:next w:val="Standard"/>
    <w:pPr>
      <w:keepNext/>
      <w:keepLines/>
      <w:spacing w:after="0"/>
      <w:outlineLvl w:val="7"/>
    </w:pPr>
    <w:rPr>
      <w:rFonts w:eastAsia="Times New Roman"/>
      <w:i/>
      <w:iCs/>
      <w:color w:val="272727"/>
    </w:rPr>
  </w:style>
  <w:style w:type="paragraph" w:styleId="berschrift9">
    <w:name w:val="heading 9"/>
    <w:basedOn w:val="Standard"/>
    <w:next w:val="Standard"/>
    <w:pPr>
      <w:keepNext/>
      <w:keepLines/>
      <w:spacing w:after="0"/>
      <w:outlineLvl w:val="8"/>
    </w:pPr>
    <w:rPr>
      <w:rFonts w:eastAsia="Times New Roman"/>
      <w:color w:val="272727"/>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rPr>
      <w:rFonts w:ascii="Aptos Display" w:eastAsia="Times New Roman" w:hAnsi="Aptos Display" w:cs="Times New Roman"/>
      <w:color w:val="0F4761"/>
      <w:sz w:val="40"/>
      <w:szCs w:val="40"/>
    </w:rPr>
  </w:style>
  <w:style w:type="character" w:customStyle="1" w:styleId="berschrift2Zchn">
    <w:name w:val="Überschrift 2 Zchn"/>
    <w:basedOn w:val="Absatz-Standardschriftart"/>
    <w:rPr>
      <w:rFonts w:ascii="Aptos Display" w:eastAsia="Times New Roman" w:hAnsi="Aptos Display" w:cs="Times New Roman"/>
      <w:color w:val="0F4761"/>
      <w:sz w:val="32"/>
      <w:szCs w:val="32"/>
    </w:rPr>
  </w:style>
  <w:style w:type="character" w:customStyle="1" w:styleId="berschrift3Zchn">
    <w:name w:val="Überschrift 3 Zchn"/>
    <w:basedOn w:val="Absatz-Standardschriftart"/>
    <w:rPr>
      <w:rFonts w:eastAsia="Times New Roman" w:cs="Times New Roman"/>
      <w:color w:val="0F4761"/>
      <w:sz w:val="28"/>
      <w:szCs w:val="28"/>
    </w:rPr>
  </w:style>
  <w:style w:type="character" w:customStyle="1" w:styleId="berschrift4Zchn">
    <w:name w:val="Überschrift 4 Zchn"/>
    <w:basedOn w:val="Absatz-Standardschriftart"/>
    <w:rPr>
      <w:rFonts w:eastAsia="Times New Roman" w:cs="Times New Roman"/>
      <w:i/>
      <w:iCs/>
      <w:color w:val="0F4761"/>
    </w:rPr>
  </w:style>
  <w:style w:type="character" w:customStyle="1" w:styleId="berschrift5Zchn">
    <w:name w:val="Überschrift 5 Zchn"/>
    <w:basedOn w:val="Absatz-Standardschriftart"/>
    <w:rPr>
      <w:rFonts w:eastAsia="Times New Roman" w:cs="Times New Roman"/>
      <w:color w:val="0F4761"/>
    </w:rPr>
  </w:style>
  <w:style w:type="character" w:customStyle="1" w:styleId="berschrift6Zchn">
    <w:name w:val="Überschrift 6 Zchn"/>
    <w:basedOn w:val="Absatz-Standardschriftart"/>
    <w:rPr>
      <w:rFonts w:eastAsia="Times New Roman" w:cs="Times New Roman"/>
      <w:i/>
      <w:iCs/>
      <w:color w:val="595959"/>
    </w:rPr>
  </w:style>
  <w:style w:type="character" w:customStyle="1" w:styleId="berschrift7Zchn">
    <w:name w:val="Überschrift 7 Zchn"/>
    <w:basedOn w:val="Absatz-Standardschriftart"/>
    <w:rPr>
      <w:rFonts w:eastAsia="Times New Roman" w:cs="Times New Roman"/>
      <w:color w:val="595959"/>
    </w:rPr>
  </w:style>
  <w:style w:type="character" w:customStyle="1" w:styleId="berschrift8Zchn">
    <w:name w:val="Überschrift 8 Zchn"/>
    <w:basedOn w:val="Absatz-Standardschriftart"/>
    <w:rPr>
      <w:rFonts w:eastAsia="Times New Roman" w:cs="Times New Roman"/>
      <w:i/>
      <w:iCs/>
      <w:color w:val="272727"/>
    </w:rPr>
  </w:style>
  <w:style w:type="character" w:customStyle="1" w:styleId="berschrift9Zchn">
    <w:name w:val="Überschrift 9 Zchn"/>
    <w:basedOn w:val="Absatz-Standardschriftart"/>
    <w:rPr>
      <w:rFonts w:eastAsia="Times New Roman" w:cs="Times New Roman"/>
      <w:color w:val="272727"/>
    </w:rPr>
  </w:style>
  <w:style w:type="paragraph" w:styleId="Titel">
    <w:name w:val="Title"/>
    <w:basedOn w:val="Standard"/>
    <w:next w:val="Standard"/>
    <w:uiPriority w:val="10"/>
    <w:qFormat/>
    <w:pPr>
      <w:spacing w:after="80" w:line="240" w:lineRule="auto"/>
      <w:contextualSpacing/>
    </w:pPr>
    <w:rPr>
      <w:rFonts w:ascii="Aptos Display" w:eastAsia="Times New Roman" w:hAnsi="Aptos Display"/>
      <w:spacing w:val="-10"/>
      <w:sz w:val="56"/>
      <w:szCs w:val="56"/>
    </w:rPr>
  </w:style>
  <w:style w:type="character" w:customStyle="1" w:styleId="TitelZchn">
    <w:name w:val="Titel Zchn"/>
    <w:basedOn w:val="Absatz-Standardschriftart"/>
    <w:rPr>
      <w:rFonts w:ascii="Aptos Display" w:eastAsia="Times New Roman" w:hAnsi="Aptos Display" w:cs="Times New Roman"/>
      <w:spacing w:val="-10"/>
      <w:kern w:val="3"/>
      <w:sz w:val="56"/>
      <w:szCs w:val="56"/>
    </w:rPr>
  </w:style>
  <w:style w:type="paragraph" w:styleId="Untertitel">
    <w:name w:val="Subtitle"/>
    <w:basedOn w:val="Standard"/>
    <w:next w:val="Standard"/>
    <w:uiPriority w:val="11"/>
    <w:qFormat/>
    <w:rPr>
      <w:rFonts w:eastAsia="Times New Roman"/>
      <w:color w:val="595959"/>
      <w:spacing w:val="15"/>
      <w:sz w:val="28"/>
      <w:szCs w:val="28"/>
    </w:rPr>
  </w:style>
  <w:style w:type="character" w:customStyle="1" w:styleId="UntertitelZchn">
    <w:name w:val="Untertitel Zchn"/>
    <w:basedOn w:val="Absatz-Standardschriftart"/>
    <w:rPr>
      <w:rFonts w:eastAsia="Times New Roman" w:cs="Times New Roman"/>
      <w:color w:val="595959"/>
      <w:spacing w:val="15"/>
      <w:sz w:val="28"/>
      <w:szCs w:val="28"/>
    </w:rPr>
  </w:style>
  <w:style w:type="paragraph" w:styleId="Zitat">
    <w:name w:val="Quote"/>
    <w:basedOn w:val="Standard"/>
    <w:next w:val="Standard"/>
    <w:pPr>
      <w:spacing w:before="160"/>
      <w:jc w:val="center"/>
    </w:pPr>
    <w:rPr>
      <w:i/>
      <w:iCs/>
      <w:color w:val="404040"/>
    </w:rPr>
  </w:style>
  <w:style w:type="character" w:customStyle="1" w:styleId="ZitatZchn">
    <w:name w:val="Zitat Zchn"/>
    <w:basedOn w:val="Absatz-Standardschriftart"/>
    <w:rPr>
      <w:i/>
      <w:iCs/>
      <w:color w:val="404040"/>
    </w:rPr>
  </w:style>
  <w:style w:type="paragraph" w:styleId="Listenabsatz">
    <w:name w:val="List Paragraph"/>
    <w:basedOn w:val="Standard"/>
    <w:pPr>
      <w:ind w:left="720"/>
      <w:contextualSpacing/>
    </w:pPr>
  </w:style>
  <w:style w:type="character" w:styleId="IntensiveHervorhebung">
    <w:name w:val="Intense Emphasis"/>
    <w:basedOn w:val="Absatz-Standardschriftart"/>
    <w:rPr>
      <w:i/>
      <w:iCs/>
      <w:color w:val="0F4761"/>
    </w:rPr>
  </w:style>
  <w:style w:type="paragraph" w:styleId="IntensivesZitat">
    <w:name w:val="Intense Quote"/>
    <w:basedOn w:val="Standard"/>
    <w:next w:val="Standard"/>
    <w:pPr>
      <w:pBdr>
        <w:top w:val="single" w:sz="4" w:space="10" w:color="0F4761"/>
        <w:bottom w:val="single" w:sz="4" w:space="10" w:color="0F4761"/>
      </w:pBdr>
      <w:spacing w:before="360" w:after="360"/>
      <w:ind w:left="864" w:right="864"/>
      <w:jc w:val="center"/>
    </w:pPr>
    <w:rPr>
      <w:i/>
      <w:iCs/>
      <w:color w:val="0F4761"/>
    </w:rPr>
  </w:style>
  <w:style w:type="character" w:customStyle="1" w:styleId="IntensivesZitatZchn">
    <w:name w:val="Intensives Zitat Zchn"/>
    <w:basedOn w:val="Absatz-Standardschriftart"/>
    <w:rPr>
      <w:i/>
      <w:iCs/>
      <w:color w:val="0F4761"/>
    </w:rPr>
  </w:style>
  <w:style w:type="character" w:styleId="IntensiverVerweis">
    <w:name w:val="Intense Reference"/>
    <w:basedOn w:val="Absatz-Standardschriftart"/>
    <w:rPr>
      <w:b/>
      <w:bCs/>
      <w:smallCaps/>
      <w:color w:val="0F4761"/>
      <w:spacing w:val="5"/>
    </w:rPr>
  </w:style>
  <w:style w:type="paragraph" w:styleId="Kopfzeile">
    <w:name w:val="header"/>
    <w:basedOn w:val="Standard"/>
    <w:pPr>
      <w:tabs>
        <w:tab w:val="center" w:pos="4536"/>
        <w:tab w:val="right" w:pos="9072"/>
      </w:tabs>
      <w:spacing w:after="0" w:line="240" w:lineRule="auto"/>
    </w:pPr>
  </w:style>
  <w:style w:type="character" w:customStyle="1" w:styleId="KopfzeileZchn">
    <w:name w:val="Kopfzeile Zchn"/>
    <w:basedOn w:val="Absatz-Standardschriftart"/>
  </w:style>
  <w:style w:type="paragraph" w:styleId="Fuzeile">
    <w:name w:val="footer"/>
    <w:basedOn w:val="Standard"/>
    <w:pPr>
      <w:tabs>
        <w:tab w:val="center" w:pos="4536"/>
        <w:tab w:val="right" w:pos="9072"/>
      </w:tabs>
      <w:spacing w:after="0" w:line="240" w:lineRule="auto"/>
    </w:pPr>
  </w:style>
  <w:style w:type="character" w:customStyle="1" w:styleId="FuzeileZchn">
    <w:name w:val="Fußzeile Zchn"/>
    <w:basedOn w:val="Absatz-Standardschriftart"/>
  </w:style>
  <w:style w:type="character" w:styleId="Hyperlink">
    <w:name w:val="Hyperlink"/>
    <w:basedOn w:val="Absatz-Standardschriftart"/>
    <w:rPr>
      <w:color w:val="467886"/>
      <w:u w:val="single"/>
    </w:rPr>
  </w:style>
  <w:style w:type="character" w:styleId="NichtaufgelsteErwhnung">
    <w:name w:val="Unresolved Mention"/>
    <w:basedOn w:val="Absatz-Standardschriftar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murrelektroni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resse@murrelektronik.de"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433</Words>
  <Characters>2728</Characters>
  <Application>Microsoft Office Word</Application>
  <DocSecurity>0</DocSecurity>
  <Lines>22</Lines>
  <Paragraphs>6</Paragraphs>
  <ScaleCrop>false</ScaleCrop>
  <Company/>
  <LinksUpToDate>false</LinksUpToDate>
  <CharactersWithSpaces>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Genter, Naomi (OPP)</dc:creator>
  <dc:description/>
  <cp:lastModifiedBy>Genter, Naomi (OPP)</cp:lastModifiedBy>
  <cp:revision>2</cp:revision>
  <dcterms:created xsi:type="dcterms:W3CDTF">2026-05-20T07:52:00Z</dcterms:created>
  <dcterms:modified xsi:type="dcterms:W3CDTF">2026-05-20T07:52:00Z</dcterms:modified>
</cp:coreProperties>
</file>